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5" w:rsidRDefault="00CA26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-485775</wp:posOffset>
                </wp:positionV>
                <wp:extent cx="9525" cy="857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in;margin-top:-38.25pt;width: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AtQIAAOwFAAAOAAAAZHJzL2Uyb0RvYy54bWysVN9vmzAQfp+0/8HinfIjEAhqUqWE7KXb&#10;KrXTnl3bBGtgI9sJqab97zubhDWdNG1TeUD22Xf33Xef7/rm2LXowJTmUiy96Cr0EBNEUi52S+/L&#10;49bPPaQNFhS3UrCl98y0d7N6/+566AsWy0a2lCkEQYQuhn7pNcb0RRBo0rAO6yvZMwGHtVQdNrBV&#10;u4AqPED0rg3iMJwHg1S0V5IwrcG6GQ+9lYtf14yYz3WtmUHt0gNsxv2V+z/Zf7C6xsVO4b7h5AQD&#10;/weKDnMBSadQG2ww2iv+W6iOEyW1rM0VkV0g65oT5mqAaqLwVTUPDe6ZqwXI0f1Ek367sOTT4V4h&#10;TqF3HhK4gxat90a6zCi29Ay9LuBWKe6VLZAcxUN/J8k3jYQsGyx2zF1+fO7BN7IewYWL3egekjwN&#10;HyWFOxjiO66OtepsSGABHV1LnqeWsKNBBIyLNE49ROAgT7M4dQ0LcHF27ZU2H5jskF0sPW0U5rvG&#10;lFIIaL1UkUuED3faWGC4ODvYvEJueds6BbQCDYA+zsLQeWjZcmpP7T0nRla2Ch0wyAgTwoSJ3b12&#10;30FRoz0K7TcqCuygu9F+xjyFcUAuMii5F9QBaRim1WltMG/HNQBvhYXCnKTHamB3NLB0dqDLye37&#10;IlxUeZUnfhLPKz8JNxt/vS0Tf76NsnQz25TlJvphsUdJ0XBKmbBlnqUfJX8nrdMjHEU7iX8iNLiM&#10;7goGsJdI19s0zJJZ7mdZOvOTWRX6t/m29NdlNJ9n1W15W71CWrnq9duAnai0qOTeMPXQ0AFRboUU&#10;57MFTC7KYVTM8nAeLjIP4XYHM44Y5SElzVduGqd8q1kbY+rvn2WS/otKJlwjhefu293UvxMrv0gG&#10;tZyV4Z6ifX3jO36S9PlenZ8ojBTndBp/dma93MP65ZBe/QQAAP//AwBQSwMEFAAGAAgAAAAhAIFF&#10;42nfAAAACgEAAA8AAABkcnMvZG93bnJldi54bWxMj8tOw0AMRfdI/MPISOzaSSuStCFOhUCgskGi&#10;PNaTjEki5hEykzb8PWYFO1u+Oj633M3WiCONofcOYbVMQJBrvO5di/D6cr/YgAhROa2Md4TwTQF2&#10;1flZqQrtT+6ZjofYCoa4UCiELsahkDI0HVkVln4gx7cPP1oVeR1bqUd1Yrg1cp0kmbSqd/yhUwPd&#10;dtR8HiaLML3rLCRvV3ufPhr78HS33ddfW8TLi/nmGkSkOf6F4Vef1aFip9pPTgdhEHLGcxRhkWcp&#10;CE7k6xUPNUK6SUFWpfxfofoBAAD//wMAUEsBAi0AFAAGAAgAAAAhALaDOJL+AAAA4QEAABMAAAAA&#10;AAAAAAAAAAAAAAAAAFtDb250ZW50X1R5cGVzXS54bWxQSwECLQAUAAYACAAAACEAOP0h/9YAAACU&#10;AQAACwAAAAAAAAAAAAAAAAAvAQAAX3JlbHMvLnJlbHNQSwECLQAUAAYACAAAACEAA1E7QLUCAADs&#10;BQAADgAAAAAAAAAAAAAAAAAuAgAAZHJzL2Uyb0RvYy54bWxQSwECLQAUAAYACAAAACEAgUXjad8A&#10;AAAKAQAADwAAAAAAAAAAAAAAAAAPBQAAZHJzL2Rvd25yZXYueG1sUEsFBgAAAAAEAAQA8wAAABsG&#10;AAAAAA==&#10;" strokecolor="#df1d3f [3205]" strokeweight="1pt">
                <v:shadow color="#6e0e1f [1605]" offset="1pt"/>
              </v:shape>
            </w:pict>
          </mc:Fallback>
        </mc:AlternateContent>
      </w:r>
      <w:r w:rsidR="00063D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-476250</wp:posOffset>
            </wp:positionV>
            <wp:extent cx="1409700" cy="866775"/>
            <wp:effectExtent l="19050" t="0" r="0" b="0"/>
            <wp:wrapSquare wrapText="bothSides"/>
            <wp:docPr id="3" name="Picture 2" descr="VV041_national-volunteering-week-2014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041_national-volunteering-week-2014-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DD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-476250</wp:posOffset>
            </wp:positionV>
            <wp:extent cx="1838960" cy="847725"/>
            <wp:effectExtent l="19050" t="0" r="8890" b="0"/>
            <wp:wrapSquare wrapText="bothSides"/>
            <wp:docPr id="4" name="Picture 3" descr="VOA010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A010 -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55" w:rsidRDefault="001D7D55" w:rsidP="001D7D55"/>
    <w:p w:rsidR="001D7D55" w:rsidRPr="00CA2666" w:rsidRDefault="001D7D55" w:rsidP="001D7D55">
      <w:pPr>
        <w:pBdr>
          <w:bottom w:val="single" w:sz="4" w:space="1" w:color="auto"/>
        </w:pBdr>
        <w:rPr>
          <w:rFonts w:ascii="Calibri" w:hAnsi="Calibri"/>
          <w:color w:val="DF1D3F" w:themeColor="accent2"/>
          <w:sz w:val="32"/>
          <w:szCs w:val="32"/>
        </w:rPr>
      </w:pPr>
      <w:r w:rsidRPr="00CA2666">
        <w:rPr>
          <w:rFonts w:ascii="Calibri" w:hAnsi="Calibri"/>
          <w:color w:val="DF1D3F" w:themeColor="accent2"/>
          <w:sz w:val="32"/>
          <w:szCs w:val="32"/>
        </w:rPr>
        <w:t>Top 25 Ways to Recognise Your Volunteers</w:t>
      </w:r>
      <w:r w:rsidR="004C6605" w:rsidRPr="00CA2666">
        <w:rPr>
          <w:rFonts w:ascii="Calibri" w:hAnsi="Calibri"/>
          <w:color w:val="DF1D3F" w:themeColor="accent2"/>
          <w:sz w:val="32"/>
          <w:szCs w:val="32"/>
        </w:rPr>
        <w:t xml:space="preserve"> This NVW2014</w:t>
      </w:r>
    </w:p>
    <w:p w:rsidR="001D7D55" w:rsidRPr="00CA2666" w:rsidRDefault="001D7D55" w:rsidP="001D7D55">
      <w:p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Volunteers represent a better</w:t>
      </w:r>
      <w:r w:rsidR="00935BB6" w:rsidRPr="00CA2666">
        <w:rPr>
          <w:rFonts w:ascii="Calibri" w:hAnsi="Calibri"/>
          <w:sz w:val="24"/>
          <w:szCs w:val="24"/>
        </w:rPr>
        <w:t>, more resilient</w:t>
      </w:r>
      <w:r w:rsidRPr="00CA2666">
        <w:rPr>
          <w:rFonts w:ascii="Calibri" w:hAnsi="Calibri"/>
          <w:sz w:val="24"/>
          <w:szCs w:val="24"/>
        </w:rPr>
        <w:t xml:space="preserve"> future</w:t>
      </w:r>
      <w:r w:rsidR="00935BB6" w:rsidRPr="00CA2666">
        <w:rPr>
          <w:rFonts w:ascii="Calibri" w:hAnsi="Calibri"/>
          <w:sz w:val="24"/>
          <w:szCs w:val="24"/>
        </w:rPr>
        <w:t xml:space="preserve"> for everyone</w:t>
      </w:r>
      <w:r w:rsidRPr="00CA2666">
        <w:rPr>
          <w:rFonts w:ascii="Calibri" w:hAnsi="Calibri"/>
          <w:sz w:val="24"/>
          <w:szCs w:val="24"/>
        </w:rPr>
        <w:t xml:space="preserve">, there are many ways to recognise your volunteers for their outstanding contributions. </w:t>
      </w:r>
      <w:r w:rsidR="001A69B9" w:rsidRPr="00CA2666">
        <w:rPr>
          <w:rFonts w:ascii="Calibri" w:hAnsi="Calibri"/>
          <w:sz w:val="24"/>
          <w:szCs w:val="24"/>
        </w:rPr>
        <w:t>In our 25</w:t>
      </w:r>
      <w:r w:rsidR="001A69B9" w:rsidRPr="00CA2666">
        <w:rPr>
          <w:rFonts w:ascii="Calibri" w:hAnsi="Calibri"/>
          <w:sz w:val="24"/>
          <w:szCs w:val="24"/>
          <w:vertAlign w:val="superscript"/>
        </w:rPr>
        <w:t>th</w:t>
      </w:r>
      <w:r w:rsidR="001A69B9" w:rsidRPr="00CA2666">
        <w:rPr>
          <w:rFonts w:ascii="Calibri" w:hAnsi="Calibri"/>
          <w:sz w:val="24"/>
          <w:szCs w:val="24"/>
        </w:rPr>
        <w:t xml:space="preserve"> NVW year, we decided to share our top 25 ideas for recognising volunteers.</w:t>
      </w:r>
    </w:p>
    <w:p w:rsidR="001D7D55" w:rsidRPr="00CA2666" w:rsidRDefault="001D7D55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Present your volunteers with a certificate to commemorate anniversaries of involvement.</w:t>
      </w:r>
      <w:r w:rsidR="004411D5" w:rsidRPr="00CA2666">
        <w:rPr>
          <w:rFonts w:ascii="Calibri" w:hAnsi="Calibri"/>
          <w:sz w:val="24"/>
          <w:szCs w:val="24"/>
        </w:rPr>
        <w:t xml:space="preserve"> Acknowledging and appreciating their active contribution</w:t>
      </w:r>
      <w:r w:rsidR="001A69B9" w:rsidRPr="00CA2666">
        <w:rPr>
          <w:rFonts w:ascii="Calibri" w:hAnsi="Calibri"/>
          <w:sz w:val="24"/>
          <w:szCs w:val="24"/>
        </w:rPr>
        <w:t xml:space="preserve"> and marking the date of their anniversary</w:t>
      </w:r>
      <w:r w:rsidR="004411D5" w:rsidRPr="00CA2666">
        <w:rPr>
          <w:rFonts w:ascii="Calibri" w:hAnsi="Calibri"/>
          <w:sz w:val="24"/>
          <w:szCs w:val="24"/>
        </w:rPr>
        <w:t>.</w:t>
      </w:r>
    </w:p>
    <w:p w:rsidR="001D7D55" w:rsidRPr="00CA2666" w:rsidRDefault="004411D5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Hold a special ‘thank-you’ social function, with the guest</w:t>
      </w:r>
      <w:r w:rsidR="002F59D0" w:rsidRPr="00CA2666">
        <w:rPr>
          <w:rFonts w:ascii="Calibri" w:hAnsi="Calibri"/>
          <w:sz w:val="24"/>
          <w:szCs w:val="24"/>
        </w:rPr>
        <w:t>s</w:t>
      </w:r>
      <w:r w:rsidRPr="00CA2666">
        <w:rPr>
          <w:rFonts w:ascii="Calibri" w:hAnsi="Calibri"/>
          <w:sz w:val="24"/>
          <w:szCs w:val="24"/>
        </w:rPr>
        <w:t xml:space="preserve"> of honour, being the volunteers. A simple morning tea or office party will ensure everyone gets on board to celebrate the roles of volunteers </w:t>
      </w:r>
      <w:bookmarkStart w:id="0" w:name="_GoBack"/>
      <w:bookmarkEnd w:id="0"/>
      <w:r w:rsidRPr="00CA2666">
        <w:rPr>
          <w:rFonts w:ascii="Calibri" w:hAnsi="Calibri"/>
          <w:sz w:val="24"/>
          <w:szCs w:val="24"/>
        </w:rPr>
        <w:t>in your organisation.</w:t>
      </w:r>
    </w:p>
    <w:p w:rsidR="00935BB6" w:rsidRPr="00CA2666" w:rsidRDefault="00935BB6" w:rsidP="00935BB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Write letters to the volunteer’s family, letting them know how much the person’s work has contributed, and thank the family for supporting the volunteer in their efforts.</w:t>
      </w:r>
    </w:p>
    <w:p w:rsidR="004411D5" w:rsidRPr="00CA2666" w:rsidRDefault="004411D5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Give your volunteers a ‘pat on the back,’ </w:t>
      </w:r>
      <w:r w:rsidR="001A69B9" w:rsidRPr="00CA2666">
        <w:rPr>
          <w:rFonts w:ascii="Calibri" w:hAnsi="Calibri"/>
          <w:sz w:val="24"/>
          <w:szCs w:val="24"/>
        </w:rPr>
        <w:t>differently</w:t>
      </w:r>
      <w:r w:rsidRPr="00CA2666">
        <w:rPr>
          <w:rFonts w:ascii="Calibri" w:hAnsi="Calibri"/>
          <w:sz w:val="24"/>
          <w:szCs w:val="24"/>
        </w:rPr>
        <w:t xml:space="preserve">. By tracing your hand on a plain piece of paper and writing ‘Here’s a pat on the back for_______ thank you for your hard work.’ </w:t>
      </w:r>
      <w:r w:rsidR="00246888" w:rsidRPr="00CA2666">
        <w:rPr>
          <w:rFonts w:ascii="Calibri" w:hAnsi="Calibri"/>
          <w:sz w:val="24"/>
          <w:szCs w:val="24"/>
        </w:rPr>
        <w:t>Allow</w:t>
      </w:r>
      <w:r w:rsidRPr="00CA2666">
        <w:rPr>
          <w:rFonts w:ascii="Calibri" w:hAnsi="Calibri"/>
          <w:sz w:val="24"/>
          <w:szCs w:val="24"/>
        </w:rPr>
        <w:t xml:space="preserve"> staff </w:t>
      </w:r>
      <w:r w:rsidR="00246888" w:rsidRPr="00CA2666">
        <w:rPr>
          <w:rFonts w:ascii="Calibri" w:hAnsi="Calibri"/>
          <w:sz w:val="24"/>
          <w:szCs w:val="24"/>
        </w:rPr>
        <w:t xml:space="preserve">members </w:t>
      </w:r>
      <w:r w:rsidRPr="00CA2666">
        <w:rPr>
          <w:rFonts w:ascii="Calibri" w:hAnsi="Calibri"/>
          <w:sz w:val="24"/>
          <w:szCs w:val="24"/>
        </w:rPr>
        <w:t>who are in contact with the volunteers an opportunity to make one in recognition of the service of</w:t>
      </w:r>
      <w:r w:rsidR="00246888" w:rsidRPr="00CA2666">
        <w:rPr>
          <w:rFonts w:ascii="Calibri" w:hAnsi="Calibri"/>
          <w:sz w:val="24"/>
          <w:szCs w:val="24"/>
        </w:rPr>
        <w:t xml:space="preserve"> particular volunteers. Hang them all together for visual impact. </w:t>
      </w:r>
    </w:p>
    <w:p w:rsidR="002C1861" w:rsidRPr="00CA2666" w:rsidRDefault="002C1861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Create volunteer buttons and pins, giving them a sense of </w:t>
      </w:r>
      <w:r w:rsidR="001A69B9" w:rsidRPr="00CA2666">
        <w:rPr>
          <w:rFonts w:ascii="Calibri" w:hAnsi="Calibri"/>
          <w:sz w:val="24"/>
          <w:szCs w:val="24"/>
        </w:rPr>
        <w:t>their value</w:t>
      </w:r>
      <w:r w:rsidRPr="00CA2666">
        <w:rPr>
          <w:rFonts w:ascii="Calibri" w:hAnsi="Calibri"/>
          <w:sz w:val="24"/>
          <w:szCs w:val="24"/>
        </w:rPr>
        <w:t xml:space="preserve"> within the organisation.</w:t>
      </w:r>
    </w:p>
    <w:p w:rsidR="002C1861" w:rsidRPr="00CA2666" w:rsidRDefault="002C1861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Give them a mug with the company logo or one with a ‘thank-you’ motif</w:t>
      </w:r>
      <w:r w:rsidR="004C6605" w:rsidRPr="00CA2666">
        <w:rPr>
          <w:rFonts w:ascii="Calibri" w:hAnsi="Calibri"/>
          <w:sz w:val="24"/>
          <w:szCs w:val="24"/>
        </w:rPr>
        <w:t xml:space="preserve"> and Tweet or Facebook a photo with them and their new coffee break addition, posting directly to your account</w:t>
      </w:r>
      <w:r w:rsidRPr="00CA2666">
        <w:rPr>
          <w:rFonts w:ascii="Calibri" w:hAnsi="Calibri"/>
          <w:sz w:val="24"/>
          <w:szCs w:val="24"/>
        </w:rPr>
        <w:t>.</w:t>
      </w:r>
      <w:r w:rsidR="004C6605" w:rsidRPr="00CA2666">
        <w:rPr>
          <w:rFonts w:ascii="Calibri" w:hAnsi="Calibri"/>
          <w:sz w:val="24"/>
          <w:szCs w:val="24"/>
        </w:rPr>
        <w:t xml:space="preserve"> Showing your int</w:t>
      </w:r>
      <w:r w:rsidR="001A69B9" w:rsidRPr="00CA2666">
        <w:rPr>
          <w:rFonts w:ascii="Calibri" w:hAnsi="Calibri"/>
          <w:sz w:val="24"/>
          <w:szCs w:val="24"/>
        </w:rPr>
        <w:t>erest in your volunteers on</w:t>
      </w:r>
      <w:r w:rsidR="004C6605" w:rsidRPr="00CA2666">
        <w:rPr>
          <w:rFonts w:ascii="Calibri" w:hAnsi="Calibri"/>
          <w:sz w:val="24"/>
          <w:szCs w:val="24"/>
        </w:rPr>
        <w:t xml:space="preserve"> social media </w:t>
      </w:r>
      <w:r w:rsidR="001A69B9" w:rsidRPr="00CA2666">
        <w:rPr>
          <w:rFonts w:ascii="Calibri" w:hAnsi="Calibri"/>
          <w:sz w:val="24"/>
          <w:szCs w:val="24"/>
        </w:rPr>
        <w:t>will</w:t>
      </w:r>
      <w:r w:rsidR="004C6605" w:rsidRPr="00CA2666">
        <w:rPr>
          <w:rFonts w:ascii="Calibri" w:hAnsi="Calibri"/>
          <w:sz w:val="24"/>
          <w:szCs w:val="24"/>
        </w:rPr>
        <w:t xml:space="preserve"> make them feel appreciated</w:t>
      </w:r>
      <w:r w:rsidR="001A69B9" w:rsidRPr="00CA2666">
        <w:rPr>
          <w:rFonts w:ascii="Calibri" w:hAnsi="Calibri"/>
          <w:sz w:val="24"/>
          <w:szCs w:val="24"/>
        </w:rPr>
        <w:t xml:space="preserve"> and builds an online community for your volunteers</w:t>
      </w:r>
      <w:r w:rsidR="004C6605" w:rsidRPr="00CA2666">
        <w:rPr>
          <w:rFonts w:ascii="Calibri" w:hAnsi="Calibri"/>
          <w:sz w:val="24"/>
          <w:szCs w:val="24"/>
        </w:rPr>
        <w:t xml:space="preserve">. </w:t>
      </w:r>
    </w:p>
    <w:p w:rsidR="002C1861" w:rsidRPr="00CA2666" w:rsidRDefault="00CE5229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Provide free refreshments during coffee and tea breaks, and include them in conversations.</w:t>
      </w:r>
    </w:p>
    <w:p w:rsidR="00246888" w:rsidRPr="00CA2666" w:rsidRDefault="0094653D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Purchase a jar, and have employees write encouraging ‘post it notes’ about volunteers when they have a positive interaction with them</w:t>
      </w:r>
      <w:r w:rsidR="00246888" w:rsidRPr="00CA2666">
        <w:rPr>
          <w:rFonts w:ascii="Calibri" w:hAnsi="Calibri"/>
          <w:sz w:val="24"/>
          <w:szCs w:val="24"/>
        </w:rPr>
        <w:t>.</w:t>
      </w:r>
      <w:r w:rsidRPr="00CA2666">
        <w:rPr>
          <w:rFonts w:ascii="Calibri" w:hAnsi="Calibri"/>
          <w:sz w:val="24"/>
          <w:szCs w:val="24"/>
        </w:rPr>
        <w:t xml:space="preserve"> Urge all employees to participate and at a ‘thank you’ function held for volunteers you can read out all the lovely messages that were said about them. </w:t>
      </w:r>
    </w:p>
    <w:p w:rsidR="00246888" w:rsidRPr="00CA2666" w:rsidRDefault="00246888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Create a climate where volunteers feel comfortable and motivated to work, by saying ‘thank you’ and greeting your volunteers by name, provides</w:t>
      </w:r>
      <w:r w:rsidR="002F59D0" w:rsidRPr="00CA2666">
        <w:rPr>
          <w:rFonts w:ascii="Calibri" w:hAnsi="Calibri"/>
          <w:sz w:val="24"/>
          <w:szCs w:val="24"/>
        </w:rPr>
        <w:t xml:space="preserve"> a w</w:t>
      </w:r>
      <w:r w:rsidR="001A69B9" w:rsidRPr="00CA2666">
        <w:rPr>
          <w:rFonts w:ascii="Calibri" w:hAnsi="Calibri"/>
          <w:sz w:val="24"/>
          <w:szCs w:val="24"/>
        </w:rPr>
        <w:t>ork</w:t>
      </w:r>
      <w:r w:rsidRPr="00CA2666">
        <w:rPr>
          <w:rFonts w:ascii="Calibri" w:hAnsi="Calibri"/>
          <w:sz w:val="24"/>
          <w:szCs w:val="24"/>
        </w:rPr>
        <w:t xml:space="preserve"> </w:t>
      </w:r>
      <w:r w:rsidR="001A69B9" w:rsidRPr="00CA2666">
        <w:rPr>
          <w:rFonts w:ascii="Calibri" w:hAnsi="Calibri"/>
          <w:sz w:val="24"/>
          <w:szCs w:val="24"/>
        </w:rPr>
        <w:t>culture</w:t>
      </w:r>
      <w:r w:rsidRPr="00CA2666">
        <w:rPr>
          <w:rFonts w:ascii="Calibri" w:hAnsi="Calibri"/>
          <w:sz w:val="24"/>
          <w:szCs w:val="24"/>
        </w:rPr>
        <w:t xml:space="preserve"> of acceptance and gratitude.</w:t>
      </w:r>
    </w:p>
    <w:p w:rsidR="00246888" w:rsidRPr="00CA2666" w:rsidRDefault="00246888" w:rsidP="001D7D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Use quotes from volunteers in leaflets and annual reports, small things like including their name on a program they have helped organise, </w:t>
      </w:r>
      <w:r w:rsidR="001A69B9" w:rsidRPr="00CA2666">
        <w:rPr>
          <w:rFonts w:ascii="Calibri" w:hAnsi="Calibri"/>
          <w:sz w:val="24"/>
          <w:szCs w:val="24"/>
        </w:rPr>
        <w:t>does not cost</w:t>
      </w:r>
      <w:r w:rsidRPr="00CA2666">
        <w:rPr>
          <w:rFonts w:ascii="Calibri" w:hAnsi="Calibri"/>
          <w:sz w:val="24"/>
          <w:szCs w:val="24"/>
        </w:rPr>
        <w:t xml:space="preserve"> the organisation </w:t>
      </w:r>
      <w:r w:rsidR="002C1861" w:rsidRPr="00CA2666">
        <w:rPr>
          <w:rFonts w:ascii="Calibri" w:hAnsi="Calibri"/>
          <w:sz w:val="24"/>
          <w:szCs w:val="24"/>
        </w:rPr>
        <w:t>while being</w:t>
      </w:r>
      <w:r w:rsidRPr="00CA2666">
        <w:rPr>
          <w:rFonts w:ascii="Calibri" w:hAnsi="Calibri"/>
          <w:sz w:val="24"/>
          <w:szCs w:val="24"/>
        </w:rPr>
        <w:t xml:space="preserve"> priceless to the </w:t>
      </w:r>
      <w:r w:rsidR="002F59D0" w:rsidRPr="00CA2666">
        <w:rPr>
          <w:rFonts w:ascii="Calibri" w:hAnsi="Calibri"/>
          <w:sz w:val="24"/>
          <w:szCs w:val="24"/>
        </w:rPr>
        <w:t xml:space="preserve">individual </w:t>
      </w:r>
      <w:r w:rsidRPr="00CA2666">
        <w:rPr>
          <w:rFonts w:ascii="Calibri" w:hAnsi="Calibri"/>
          <w:sz w:val="24"/>
          <w:szCs w:val="24"/>
        </w:rPr>
        <w:t>volunteer.</w:t>
      </w:r>
    </w:p>
    <w:p w:rsidR="002C1861" w:rsidRPr="00CA2666" w:rsidRDefault="002C1861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lastRenderedPageBreak/>
        <w:t>Nominate your volunteers for community awards. Look on our website for a comprehensive list of awards a volunteer can be nominated for in our Volunteering Awards Calender.</w:t>
      </w:r>
    </w:p>
    <w:p w:rsidR="002C1861" w:rsidRPr="00CA2666" w:rsidRDefault="002C1861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Match the volunteer’s </w:t>
      </w:r>
      <w:r w:rsidR="00276D3E" w:rsidRPr="00CA2666">
        <w:rPr>
          <w:rFonts w:ascii="Calibri" w:hAnsi="Calibri"/>
          <w:sz w:val="24"/>
          <w:szCs w:val="24"/>
        </w:rPr>
        <w:t>preferred work and skills</w:t>
      </w:r>
      <w:r w:rsidRPr="00CA2666">
        <w:rPr>
          <w:rFonts w:ascii="Calibri" w:hAnsi="Calibri"/>
          <w:sz w:val="24"/>
          <w:szCs w:val="24"/>
        </w:rPr>
        <w:t xml:space="preserve"> with the organisation’s needs.</w:t>
      </w:r>
    </w:p>
    <w:p w:rsidR="002C1861" w:rsidRPr="00CA2666" w:rsidRDefault="002C1861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Arrange discounts for your volunteers at local shops.</w:t>
      </w:r>
    </w:p>
    <w:p w:rsidR="002C1861" w:rsidRPr="00CA2666" w:rsidRDefault="002C1861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Accept that an individual volunteer’s ability to commit may change over time, and still appreciate their contributions to the organisation. </w:t>
      </w:r>
    </w:p>
    <w:p w:rsidR="002C1861" w:rsidRPr="00CA2666" w:rsidRDefault="00CE5229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Devote resources (time and money) to volunteer support</w:t>
      </w:r>
      <w:r w:rsidR="00276D3E" w:rsidRPr="00CA2666">
        <w:rPr>
          <w:rFonts w:ascii="Calibri" w:hAnsi="Calibri"/>
          <w:sz w:val="24"/>
          <w:szCs w:val="24"/>
        </w:rPr>
        <w:t>, time for staff to talk to them regularly and money for things like training or thank you events a few times a year</w:t>
      </w:r>
      <w:r w:rsidRPr="00CA2666">
        <w:rPr>
          <w:rFonts w:ascii="Calibri" w:hAnsi="Calibri"/>
          <w:sz w:val="24"/>
          <w:szCs w:val="24"/>
        </w:rPr>
        <w:t>.</w:t>
      </w:r>
    </w:p>
    <w:p w:rsidR="00CE5229" w:rsidRPr="00CA2666" w:rsidRDefault="00CE5229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Share the results of program evaluations with volunteers so they can see their impact on clients and programs.</w:t>
      </w:r>
    </w:p>
    <w:p w:rsidR="00CE5229" w:rsidRPr="00CA2666" w:rsidRDefault="00CE5229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Know the volunteers’ names, the names of their partners, kids or pets and ask about how they are, this will show you have an active interest in your volunteers. </w:t>
      </w:r>
    </w:p>
    <w:p w:rsidR="00CE5229" w:rsidRPr="00CA2666" w:rsidRDefault="00CE5229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Ask volunteers opinions when developing new policies and strategies.</w:t>
      </w:r>
    </w:p>
    <w:p w:rsidR="00CE5229" w:rsidRPr="00CA2666" w:rsidRDefault="00CE5229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 xml:space="preserve">Maintain regular contact with volunteers, even if they work off-site or at odd hours. </w:t>
      </w:r>
    </w:p>
    <w:p w:rsidR="00CE5229" w:rsidRPr="00CA2666" w:rsidRDefault="00CE5229" w:rsidP="002C186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Present volunteers with a special memento recognising their service to the organisation.</w:t>
      </w:r>
    </w:p>
    <w:p w:rsidR="00CE5229" w:rsidRPr="00CA2666" w:rsidRDefault="00CE5229" w:rsidP="00CE522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Provide letters of reference for your volunteers</w:t>
      </w:r>
      <w:r w:rsidR="001A69B9" w:rsidRPr="00CA2666">
        <w:rPr>
          <w:rFonts w:ascii="Calibri" w:hAnsi="Calibri"/>
          <w:sz w:val="24"/>
          <w:szCs w:val="24"/>
        </w:rPr>
        <w:t xml:space="preserve"> and let them know you are happy to do this</w:t>
      </w:r>
      <w:r w:rsidRPr="00CA2666">
        <w:rPr>
          <w:rFonts w:ascii="Calibri" w:hAnsi="Calibri"/>
          <w:sz w:val="24"/>
          <w:szCs w:val="24"/>
        </w:rPr>
        <w:t>.</w:t>
      </w:r>
    </w:p>
    <w:p w:rsidR="00CE5229" w:rsidRPr="00CA2666" w:rsidRDefault="00CE5229" w:rsidP="00CE522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Recommend volunteers to prospective employers.</w:t>
      </w:r>
    </w:p>
    <w:p w:rsidR="00CE5229" w:rsidRPr="00CA2666" w:rsidRDefault="001A69B9" w:rsidP="00CE522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Offer to help</w:t>
      </w:r>
      <w:r w:rsidR="00CE5229" w:rsidRPr="00CA2666">
        <w:rPr>
          <w:rFonts w:ascii="Calibri" w:hAnsi="Calibri"/>
          <w:sz w:val="24"/>
          <w:szCs w:val="24"/>
        </w:rPr>
        <w:t xml:space="preserve"> volunteers prepare</w:t>
      </w:r>
      <w:r w:rsidRPr="00CA2666">
        <w:rPr>
          <w:rFonts w:ascii="Calibri" w:hAnsi="Calibri"/>
          <w:sz w:val="24"/>
          <w:szCs w:val="24"/>
        </w:rPr>
        <w:t xml:space="preserve"> information about their volunteer role they can include in</w:t>
      </w:r>
      <w:r w:rsidR="00CE5229" w:rsidRPr="00CA2666">
        <w:rPr>
          <w:rFonts w:ascii="Calibri" w:hAnsi="Calibri"/>
          <w:sz w:val="24"/>
          <w:szCs w:val="24"/>
        </w:rPr>
        <w:t xml:space="preserve"> their resumes, emphasising the skills they have developed through their volunteer work.</w:t>
      </w:r>
    </w:p>
    <w:p w:rsidR="00CE5229" w:rsidRPr="00CA2666" w:rsidRDefault="002F59D0" w:rsidP="00CE522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Have staff and clients write comments and quotes about the difference volunteers make, and have these printed in a booklet and mailed out or shared at a recognition event.</w:t>
      </w:r>
    </w:p>
    <w:p w:rsidR="002F59D0" w:rsidRPr="00CA2666" w:rsidRDefault="002F59D0" w:rsidP="00CE522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Have an annual volunteer award ceremony and celebrate the years work together</w:t>
      </w:r>
      <w:r w:rsidR="001A69B9" w:rsidRPr="00CA2666">
        <w:rPr>
          <w:rFonts w:ascii="Calibri" w:hAnsi="Calibri"/>
          <w:sz w:val="24"/>
          <w:szCs w:val="24"/>
        </w:rPr>
        <w:t>- especially during NVW e</w:t>
      </w:r>
      <w:r w:rsidR="00276D3E" w:rsidRPr="00CA2666">
        <w:rPr>
          <w:rFonts w:ascii="Calibri" w:hAnsi="Calibri"/>
          <w:sz w:val="24"/>
          <w:szCs w:val="24"/>
        </w:rPr>
        <w:t>ach year! In 2014 its 12-18 May</w:t>
      </w:r>
      <w:r w:rsidRPr="00CA2666">
        <w:rPr>
          <w:rFonts w:ascii="Calibri" w:hAnsi="Calibri"/>
          <w:sz w:val="24"/>
          <w:szCs w:val="24"/>
        </w:rPr>
        <w:t xml:space="preserve">. </w:t>
      </w:r>
    </w:p>
    <w:p w:rsidR="00935BB6" w:rsidRPr="00CA2666" w:rsidRDefault="00935BB6" w:rsidP="00935BB6">
      <w:pPr>
        <w:ind w:left="360"/>
        <w:rPr>
          <w:rFonts w:ascii="Calibri" w:hAnsi="Calibri"/>
          <w:sz w:val="24"/>
          <w:szCs w:val="24"/>
        </w:rPr>
      </w:pPr>
    </w:p>
    <w:p w:rsidR="002C1861" w:rsidRPr="00CA2666" w:rsidRDefault="001A69B9" w:rsidP="002C1861">
      <w:pPr>
        <w:ind w:left="360"/>
        <w:rPr>
          <w:rFonts w:ascii="Calibri" w:hAnsi="Calibri"/>
          <w:sz w:val="24"/>
          <w:szCs w:val="24"/>
        </w:rPr>
      </w:pPr>
      <w:r w:rsidRPr="00CA2666">
        <w:rPr>
          <w:rFonts w:ascii="Calibri" w:hAnsi="Calibri"/>
          <w:sz w:val="24"/>
          <w:szCs w:val="24"/>
        </w:rPr>
        <w:t>Go to Volunteering Australia’s website to find more ideas and download resources to help you celebrate NVW2014.</w:t>
      </w:r>
    </w:p>
    <w:sectPr w:rsidR="002C1861" w:rsidRPr="00CA2666" w:rsidSect="004B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51"/>
    <w:multiLevelType w:val="hybridMultilevel"/>
    <w:tmpl w:val="2E6E9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5"/>
    <w:rsid w:val="00063DD0"/>
    <w:rsid w:val="00122288"/>
    <w:rsid w:val="001A69B9"/>
    <w:rsid w:val="001D7D55"/>
    <w:rsid w:val="00246888"/>
    <w:rsid w:val="00276D3E"/>
    <w:rsid w:val="002C1861"/>
    <w:rsid w:val="002F59D0"/>
    <w:rsid w:val="004046FB"/>
    <w:rsid w:val="004411D5"/>
    <w:rsid w:val="004B59C0"/>
    <w:rsid w:val="004C6605"/>
    <w:rsid w:val="00935BB6"/>
    <w:rsid w:val="0094653D"/>
    <w:rsid w:val="00BC1F85"/>
    <w:rsid w:val="00CA2666"/>
    <w:rsid w:val="00C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 Theme">
  <a:themeElements>
    <a:clrScheme name="Custom 6">
      <a:dk1>
        <a:srgbClr val="3F3F3F"/>
      </a:dk1>
      <a:lt1>
        <a:srgbClr val="DF1D3F"/>
      </a:lt1>
      <a:dk2>
        <a:srgbClr val="3F3F3F"/>
      </a:dk2>
      <a:lt2>
        <a:srgbClr val="FFFFFF"/>
      </a:lt2>
      <a:accent1>
        <a:srgbClr val="3F3F3F"/>
      </a:accent1>
      <a:accent2>
        <a:srgbClr val="DF1D3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Volunteering Au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s.shave</dc:creator>
  <cp:lastModifiedBy>Silvia Zambon</cp:lastModifiedBy>
  <cp:revision>2</cp:revision>
  <dcterms:created xsi:type="dcterms:W3CDTF">2014-03-27T05:14:00Z</dcterms:created>
  <dcterms:modified xsi:type="dcterms:W3CDTF">2014-03-27T05:14:00Z</dcterms:modified>
</cp:coreProperties>
</file>